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78" w:rsidRDefault="005C5AC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378" w:rsidRPr="005C5ACD" w:rsidRDefault="005C5ACD">
      <w:pPr>
        <w:spacing w:after="0"/>
        <w:rPr>
          <w:lang w:val="ru-RU"/>
        </w:rPr>
      </w:pPr>
      <w:bookmarkStart w:id="0" w:name="_GoBack"/>
      <w:r w:rsidRPr="005C5ACD">
        <w:rPr>
          <w:b/>
          <w:color w:val="000000"/>
          <w:sz w:val="28"/>
          <w:lang w:val="ru-RU"/>
        </w:rPr>
        <w:t>Об утверждении Правил изготовления и размещения вывесок с наименованием государственных органов на административных зданиях</w:t>
      </w:r>
    </w:p>
    <w:bookmarkEnd w:id="0"/>
    <w:p w:rsidR="00720378" w:rsidRPr="005C5ACD" w:rsidRDefault="005C5ACD">
      <w:pPr>
        <w:spacing w:after="0"/>
        <w:jc w:val="both"/>
        <w:rPr>
          <w:lang w:val="ru-RU"/>
        </w:rPr>
      </w:pPr>
      <w:r w:rsidRPr="005C5ACD">
        <w:rPr>
          <w:color w:val="000000"/>
          <w:sz w:val="28"/>
          <w:lang w:val="ru-RU"/>
        </w:rPr>
        <w:t xml:space="preserve">Приказ и.о. Министра промышленности и строительства Республики Казахстан от 6 декабря 2023 года № 114. Зарегистрирован в </w:t>
      </w:r>
      <w:r w:rsidRPr="005C5ACD">
        <w:rPr>
          <w:color w:val="000000"/>
          <w:sz w:val="28"/>
          <w:lang w:val="ru-RU"/>
        </w:rPr>
        <w:t>Министерстве юстиции Республики Казахстан 11 декабря 2023 года № 33759.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1" w:name="z4"/>
      <w:r w:rsidRPr="005C5A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В соответствии с подпунктом 422) пункта 15 Положения о Министерстве промышленности и строительства Республики Казахстан, утвержденного постановлением Правительства Республики Ка</w:t>
      </w:r>
      <w:r w:rsidRPr="005C5ACD">
        <w:rPr>
          <w:color w:val="000000"/>
          <w:sz w:val="28"/>
          <w:lang w:val="ru-RU"/>
        </w:rPr>
        <w:t>захстан от 4 октября 2023 года № 864 "Некоторые вопросы Министерства промышленности и строительства Республики Казахстан" ПРИКАЗЫВАЮ: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2" w:name="z5"/>
      <w:bookmarkEnd w:id="1"/>
      <w:r w:rsidRPr="005C5A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1. Утвердить прилагаемые Правила изготовления и размещения вывесок с наименованием государственных органов на админ</w:t>
      </w:r>
      <w:r w:rsidRPr="005C5ACD">
        <w:rPr>
          <w:color w:val="000000"/>
          <w:sz w:val="28"/>
          <w:lang w:val="ru-RU"/>
        </w:rPr>
        <w:t>истративных зданиях.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1) государственную регистрацию наст</w:t>
      </w:r>
      <w:r w:rsidRPr="005C5ACD">
        <w:rPr>
          <w:color w:val="000000"/>
          <w:sz w:val="28"/>
          <w:lang w:val="ru-RU"/>
        </w:rPr>
        <w:t>оящего приказа в Министерстве юстиции Республики Казахстан;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промышленности и строительства Республики Казахстан.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</w:t>
      </w:r>
      <w:r w:rsidRPr="005C5ACD">
        <w:rPr>
          <w:color w:val="000000"/>
          <w:sz w:val="28"/>
          <w:lang w:val="ru-RU"/>
        </w:rPr>
        <w:t>ющего вице-министра промышленности и строительства Республики Казахстан.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720378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720378" w:rsidRPr="005C5ACD" w:rsidRDefault="005C5ACD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5C5ACD">
              <w:rPr>
                <w:i/>
                <w:color w:val="000000"/>
                <w:sz w:val="20"/>
                <w:lang w:val="ru-RU"/>
              </w:rPr>
              <w:t xml:space="preserve"> Исполняющий обязанности</w:t>
            </w:r>
          </w:p>
          <w:p w:rsidR="00720378" w:rsidRPr="005C5ACD" w:rsidRDefault="0072037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20378" w:rsidRPr="005C5ACD" w:rsidRDefault="005C5ACD">
            <w:pPr>
              <w:spacing w:after="20"/>
              <w:ind w:left="20"/>
              <w:jc w:val="both"/>
              <w:rPr>
                <w:lang w:val="ru-RU"/>
              </w:rPr>
            </w:pPr>
            <w:r w:rsidRPr="005C5ACD">
              <w:rPr>
                <w:i/>
                <w:color w:val="000000"/>
                <w:sz w:val="20"/>
                <w:lang w:val="ru-RU"/>
              </w:rPr>
              <w:t>министра промышленн</w:t>
            </w:r>
            <w:r w:rsidRPr="005C5ACD">
              <w:rPr>
                <w:i/>
                <w:color w:val="000000"/>
                <w:sz w:val="20"/>
                <w:lang w:val="ru-RU"/>
              </w:rPr>
              <w:t>ости и</w:t>
            </w:r>
          </w:p>
          <w:p w:rsidR="00720378" w:rsidRPr="005C5ACD" w:rsidRDefault="00720378">
            <w:pPr>
              <w:spacing w:after="0"/>
              <w:rPr>
                <w:lang w:val="ru-RU"/>
              </w:rPr>
            </w:pPr>
          </w:p>
          <w:p w:rsidR="00720378" w:rsidRPr="005C5ACD" w:rsidRDefault="005C5ACD">
            <w:pPr>
              <w:spacing w:after="20"/>
              <w:ind w:left="20"/>
              <w:jc w:val="both"/>
              <w:rPr>
                <w:lang w:val="ru-RU"/>
              </w:rPr>
            </w:pPr>
            <w:r w:rsidRPr="005C5ACD">
              <w:rPr>
                <w:i/>
                <w:color w:val="000000"/>
                <w:sz w:val="20"/>
                <w:lang w:val="ru-RU"/>
              </w:rPr>
              <w:t xml:space="preserve">строительства 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378" w:rsidRDefault="005C5ACD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И. </w:t>
            </w:r>
            <w:proofErr w:type="spellStart"/>
            <w:r>
              <w:rPr>
                <w:i/>
                <w:color w:val="000000"/>
                <w:sz w:val="20"/>
              </w:rPr>
              <w:t>Шархан</w:t>
            </w:r>
            <w:proofErr w:type="spellEnd"/>
          </w:p>
        </w:tc>
      </w:tr>
    </w:tbl>
    <w:p w:rsidR="00720378" w:rsidRDefault="005C5ACD">
      <w:pPr>
        <w:spacing w:after="0"/>
        <w:jc w:val="both"/>
      </w:pPr>
      <w:bookmarkStart w:id="8" w:name="z12"/>
      <w:r>
        <w:rPr>
          <w:color w:val="000000"/>
          <w:sz w:val="28"/>
        </w:rPr>
        <w:t>      "СОГЛАСОВАНО"</w:t>
      </w:r>
    </w:p>
    <w:bookmarkEnd w:id="8"/>
    <w:p w:rsidR="00720378" w:rsidRDefault="005C5ACD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торговли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интеграции</w:t>
      </w:r>
      <w:proofErr w:type="spellEnd"/>
      <w:r>
        <w:rPr>
          <w:color w:val="000000"/>
          <w:sz w:val="28"/>
        </w:rPr>
        <w:t xml:space="preserve"> </w:t>
      </w:r>
    </w:p>
    <w:p w:rsidR="00720378" w:rsidRDefault="005C5ACD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8"/>
        <w:gridCol w:w="3859"/>
      </w:tblGrid>
      <w:tr w:rsidR="00720378" w:rsidRPr="005C5A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378" w:rsidRDefault="005C5A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378" w:rsidRPr="005C5ACD" w:rsidRDefault="005C5ACD">
            <w:pPr>
              <w:spacing w:after="0"/>
              <w:jc w:val="center"/>
              <w:rPr>
                <w:lang w:val="ru-RU"/>
              </w:rPr>
            </w:pPr>
            <w:r w:rsidRPr="005C5ACD">
              <w:rPr>
                <w:color w:val="000000"/>
                <w:sz w:val="20"/>
                <w:lang w:val="ru-RU"/>
              </w:rPr>
              <w:t>Утверждены</w:t>
            </w:r>
            <w:r w:rsidRPr="005C5ACD">
              <w:rPr>
                <w:lang w:val="ru-RU"/>
              </w:rPr>
              <w:br/>
            </w:r>
            <w:r w:rsidRPr="005C5ACD">
              <w:rPr>
                <w:color w:val="000000"/>
                <w:sz w:val="20"/>
                <w:lang w:val="ru-RU"/>
              </w:rPr>
              <w:t>приказом Исполняющего</w:t>
            </w:r>
            <w:r w:rsidRPr="005C5ACD">
              <w:rPr>
                <w:lang w:val="ru-RU"/>
              </w:rPr>
              <w:br/>
            </w:r>
            <w:r w:rsidRPr="005C5ACD">
              <w:rPr>
                <w:color w:val="000000"/>
                <w:sz w:val="20"/>
                <w:lang w:val="ru-RU"/>
              </w:rPr>
              <w:t>обязанности министра</w:t>
            </w:r>
            <w:r w:rsidRPr="005C5ACD">
              <w:rPr>
                <w:lang w:val="ru-RU"/>
              </w:rPr>
              <w:br/>
            </w:r>
            <w:r w:rsidRPr="005C5ACD">
              <w:rPr>
                <w:color w:val="000000"/>
                <w:sz w:val="20"/>
                <w:lang w:val="ru-RU"/>
              </w:rPr>
              <w:t>промышленности и строительства</w:t>
            </w:r>
            <w:r w:rsidRPr="005C5ACD">
              <w:rPr>
                <w:lang w:val="ru-RU"/>
              </w:rPr>
              <w:br/>
            </w:r>
            <w:r w:rsidRPr="005C5AC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C5ACD">
              <w:rPr>
                <w:lang w:val="ru-RU"/>
              </w:rPr>
              <w:br/>
            </w:r>
            <w:r w:rsidRPr="005C5ACD">
              <w:rPr>
                <w:color w:val="000000"/>
                <w:sz w:val="20"/>
                <w:lang w:val="ru-RU"/>
              </w:rPr>
              <w:t xml:space="preserve">от 6 декабря </w:t>
            </w:r>
            <w:r w:rsidRPr="005C5ACD">
              <w:rPr>
                <w:color w:val="000000"/>
                <w:sz w:val="20"/>
                <w:lang w:val="ru-RU"/>
              </w:rPr>
              <w:t>2023 года № 114</w:t>
            </w:r>
          </w:p>
        </w:tc>
      </w:tr>
    </w:tbl>
    <w:p w:rsidR="00720378" w:rsidRPr="005C5ACD" w:rsidRDefault="005C5ACD">
      <w:pPr>
        <w:spacing w:after="0"/>
        <w:rPr>
          <w:lang w:val="ru-RU"/>
        </w:rPr>
      </w:pPr>
      <w:bookmarkStart w:id="9" w:name="z14"/>
      <w:r w:rsidRPr="005C5ACD">
        <w:rPr>
          <w:b/>
          <w:color w:val="000000"/>
          <w:lang w:val="ru-RU"/>
        </w:rPr>
        <w:lastRenderedPageBreak/>
        <w:t xml:space="preserve"> Правила</w:t>
      </w:r>
      <w:r w:rsidRPr="005C5ACD">
        <w:rPr>
          <w:lang w:val="ru-RU"/>
        </w:rPr>
        <w:br/>
      </w:r>
      <w:r w:rsidRPr="005C5ACD">
        <w:rPr>
          <w:b/>
          <w:color w:val="000000"/>
          <w:lang w:val="ru-RU"/>
        </w:rPr>
        <w:t>изготовления и размещения вывесок с наименованием государственных органов на административных зданиях</w:t>
      </w:r>
    </w:p>
    <w:p w:rsidR="00720378" w:rsidRPr="005C5ACD" w:rsidRDefault="005C5ACD">
      <w:pPr>
        <w:spacing w:after="0"/>
        <w:rPr>
          <w:lang w:val="ru-RU"/>
        </w:rPr>
      </w:pPr>
      <w:bookmarkStart w:id="10" w:name="z15"/>
      <w:bookmarkEnd w:id="9"/>
      <w:r w:rsidRPr="005C5ACD">
        <w:rPr>
          <w:b/>
          <w:color w:val="000000"/>
          <w:lang w:val="ru-RU"/>
        </w:rPr>
        <w:t xml:space="preserve"> Глава 1. Общие положения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11" w:name="z16"/>
      <w:bookmarkEnd w:id="10"/>
      <w:r w:rsidRPr="005C5A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1. Настоящие Правила изготовления и размещения вывесок с наименованием государственных органов </w:t>
      </w:r>
      <w:r w:rsidRPr="005C5ACD">
        <w:rPr>
          <w:color w:val="000000"/>
          <w:sz w:val="28"/>
          <w:lang w:val="ru-RU"/>
        </w:rPr>
        <w:t xml:space="preserve">на административных зданиях (далее – Правила) разработаны в соответствии с подпунктом 422)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</w:t>
      </w:r>
      <w:r w:rsidRPr="005C5ACD">
        <w:rPr>
          <w:color w:val="000000"/>
          <w:sz w:val="28"/>
          <w:lang w:val="ru-RU"/>
        </w:rPr>
        <w:t>2023 года № 864 "Некоторые вопросы Министерства промышленности и строительства Республики Казахстан" и определяют порядок изготовления и размещения вывесок с наименованием государственных органов на административных зданиях на территории Республики Казахст</w:t>
      </w:r>
      <w:r w:rsidRPr="005C5ACD">
        <w:rPr>
          <w:color w:val="000000"/>
          <w:sz w:val="28"/>
          <w:lang w:val="ru-RU"/>
        </w:rPr>
        <w:t>ан.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2. В настоящих Правилах используются следующие основные понятия: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1) государственные органы – государственные учреждения, уполномоченные Конституцией, законами и иными нормативными правовыми актами на осуществление от имени государства функц</w:t>
      </w:r>
      <w:r w:rsidRPr="005C5ACD">
        <w:rPr>
          <w:color w:val="000000"/>
          <w:sz w:val="28"/>
          <w:lang w:val="ru-RU"/>
        </w:rPr>
        <w:t>ий по: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изданию актов, определяющих общеобязательные правила поведения;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управлению и регулированию социально значимых общественных отношений;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контролю за соблюдением установленных государством общеобязательных правил поведения;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2) го</w:t>
      </w:r>
      <w:r w:rsidRPr="005C5ACD">
        <w:rPr>
          <w:color w:val="000000"/>
          <w:sz w:val="28"/>
          <w:lang w:val="ru-RU"/>
        </w:rPr>
        <w:t>сударственные учреждения - структурное или подведомственное подразделение центрального, местного представительного и исполнительного органа;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3) вывеска с наименованием государственных органов – настенный элемент фасада несущий в себе справочную инфор</w:t>
      </w:r>
      <w:r w:rsidRPr="005C5ACD">
        <w:rPr>
          <w:color w:val="000000"/>
          <w:sz w:val="28"/>
          <w:lang w:val="ru-RU"/>
        </w:rPr>
        <w:t>мацию о наименовании государственного органа;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4) подложка – декоративная рамка для основания вывески.</w:t>
      </w:r>
    </w:p>
    <w:p w:rsidR="00720378" w:rsidRPr="005C5ACD" w:rsidRDefault="005C5ACD">
      <w:pPr>
        <w:spacing w:after="0"/>
        <w:rPr>
          <w:lang w:val="ru-RU"/>
        </w:rPr>
      </w:pPr>
      <w:bookmarkStart w:id="20" w:name="z25"/>
      <w:bookmarkEnd w:id="19"/>
      <w:r w:rsidRPr="005C5ACD">
        <w:rPr>
          <w:b/>
          <w:color w:val="000000"/>
          <w:lang w:val="ru-RU"/>
        </w:rPr>
        <w:t xml:space="preserve"> Глава 2. Изготовление и размещения вывесок с наименованием государственных органов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21" w:name="z26"/>
      <w:bookmarkEnd w:id="20"/>
      <w:r w:rsidRPr="005C5A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3. Место размещения вывески содержит информацию о наименовании и месторасположении государственного органа или государственного учреждения. 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Вывеска располагается на фасаде здания в пределах 10 метров от входа в помещение или в пределах помещен</w:t>
      </w:r>
      <w:r w:rsidRPr="005C5ACD">
        <w:rPr>
          <w:color w:val="000000"/>
          <w:sz w:val="28"/>
          <w:lang w:val="ru-RU"/>
        </w:rPr>
        <w:t>ия, занимаемого государственным органом или государственным учреждением.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4. Вывеска располагается как горизонтально, так и вертикально.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lastRenderedPageBreak/>
        <w:t>     </w:t>
      </w:r>
      <w:r w:rsidRPr="005C5ACD">
        <w:rPr>
          <w:color w:val="000000"/>
          <w:sz w:val="28"/>
          <w:lang w:val="ru-RU"/>
        </w:rPr>
        <w:t xml:space="preserve"> 5. Наименование государственного органа или государственного учреждения излагается на государственном и </w:t>
      </w:r>
      <w:r w:rsidRPr="005C5ACD">
        <w:rPr>
          <w:color w:val="000000"/>
          <w:sz w:val="28"/>
          <w:lang w:val="ru-RU"/>
        </w:rPr>
        <w:t>русском, при необходимости также на других языках.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При изготовлении и размещении вывесок с наименованием государственного органа или государственного учреждения на государственном и русском, и на других языках они выполняются в виде разных вывесок, о</w:t>
      </w:r>
      <w:r w:rsidRPr="005C5ACD">
        <w:rPr>
          <w:color w:val="000000"/>
          <w:sz w:val="28"/>
          <w:lang w:val="ru-RU"/>
        </w:rPr>
        <w:t>тдельно расположенных друг от друга.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26" w:name="z31"/>
      <w:bookmarkEnd w:id="25"/>
      <w:r w:rsidRPr="005C5A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6. Вывеска выполняется размером не менее 60 х 80 сантиметров. Допускается увеличение размеров вывески, с соблюдением пропорции 3/4. 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7. Вывеска располагается на подложке, толщиной от 1 сантиметра до 4 санти</w:t>
      </w:r>
      <w:r w:rsidRPr="005C5ACD">
        <w:rPr>
          <w:color w:val="000000"/>
          <w:sz w:val="28"/>
          <w:lang w:val="ru-RU"/>
        </w:rPr>
        <w:t>метров, на подложке располагается вывеска с графической надписью названия государственного органа.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8. На вывесках размещается Государственный Герб Республики Казахстан.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Государственный Герб Республики Казахстан размещается по центру в верхней т</w:t>
      </w:r>
      <w:r w:rsidRPr="005C5ACD">
        <w:rPr>
          <w:color w:val="000000"/>
          <w:sz w:val="28"/>
          <w:lang w:val="ru-RU"/>
        </w:rPr>
        <w:t>рети части вывески. Соотношение диаметра Государственного Герба Республики Казахстан определяется по следующим соответствиям: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при горизонтальном размещении: высота вывески к диаметру герба 1/5;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при вертикальном размещении: высота вывески к диам</w:t>
      </w:r>
      <w:r w:rsidRPr="005C5ACD">
        <w:rPr>
          <w:color w:val="000000"/>
          <w:sz w:val="28"/>
          <w:lang w:val="ru-RU"/>
        </w:rPr>
        <w:t>етру герба 1/6.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9. Под Государственным Гербом Республики Казахстан в нижней 2/3 части вывески располагается название государственного органа. Высота букв текста вывески составляет не менее 3 сантиметров. В государственных учреждениях, вывеска с наиме</w:t>
      </w:r>
      <w:r w:rsidRPr="005C5ACD">
        <w:rPr>
          <w:color w:val="000000"/>
          <w:sz w:val="28"/>
          <w:lang w:val="ru-RU"/>
        </w:rPr>
        <w:t>нованием государственного органа располагается по центру над Государственным Гербом Республики Казахстан. Размер букв надписи составляет не менее 2 сантиметров.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10. Шрифт букв "</w:t>
      </w:r>
      <w:r>
        <w:rPr>
          <w:color w:val="000000"/>
          <w:sz w:val="28"/>
        </w:rPr>
        <w:t>Book</w:t>
      </w:r>
      <w:r w:rsidRPr="005C5A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Antiqua</w:t>
      </w:r>
      <w:r w:rsidRPr="005C5ACD">
        <w:rPr>
          <w:color w:val="000000"/>
          <w:sz w:val="28"/>
          <w:lang w:val="ru-RU"/>
        </w:rPr>
        <w:t>".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11. Фон полотна синего цвета, а букв золотого цвета.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12. По краям вывеска обрамляется рамкой золотого цвета шириной не менее 3 сантиметров.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13. Недопустимо использование в тексте иностранных слов, в том числе выполненных латинскими буквами, сокращений названий и аббревиатур.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14. Вывески ме</w:t>
      </w:r>
      <w:r w:rsidRPr="005C5ACD">
        <w:rPr>
          <w:color w:val="000000"/>
          <w:sz w:val="28"/>
          <w:lang w:val="ru-RU"/>
        </w:rPr>
        <w:t>няются при изменении официального наименования или подчиненности государственного учреждения, вследствие естественного износа и морально устаревшие вывески, а также при смене территориального месторасположения (переезда).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15. Информационные данные, т</w:t>
      </w:r>
      <w:r w:rsidRPr="005C5ACD">
        <w:rPr>
          <w:color w:val="000000"/>
          <w:sz w:val="28"/>
          <w:lang w:val="ru-RU"/>
        </w:rPr>
        <w:t xml:space="preserve">акие как: временной режим работы, расписания приема и фамилии руководителей, недопустимо располагать на </w:t>
      </w:r>
      <w:r w:rsidRPr="005C5ACD">
        <w:rPr>
          <w:color w:val="000000"/>
          <w:sz w:val="28"/>
          <w:lang w:val="ru-RU"/>
        </w:rPr>
        <w:lastRenderedPageBreak/>
        <w:t>вывесках или рядом с наименованием государственного органа или государственного учреждения.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16. Вывески на фасадах подсвечиваются в темное время с</w:t>
      </w:r>
      <w:r w:rsidRPr="005C5ACD">
        <w:rPr>
          <w:color w:val="000000"/>
          <w:sz w:val="28"/>
          <w:lang w:val="ru-RU"/>
        </w:rPr>
        <w:t>уток.</w:t>
      </w:r>
    </w:p>
    <w:p w:rsidR="00720378" w:rsidRPr="005C5ACD" w:rsidRDefault="005C5ACD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5C5ACD">
        <w:rPr>
          <w:color w:val="000000"/>
          <w:sz w:val="28"/>
          <w:lang w:val="ru-RU"/>
        </w:rPr>
        <w:t xml:space="preserve"> 17. Государственный орган и государственное учреждение осуществляет подготовку, оформление и установку вывески, а также содержат вывески в надлежащем техническом и эстетическом состоянии на протяжении всего периода эксплуатации.</w:t>
      </w:r>
    </w:p>
    <w:bookmarkEnd w:id="40"/>
    <w:p w:rsidR="00720378" w:rsidRPr="005C5ACD" w:rsidRDefault="005C5ACD">
      <w:pPr>
        <w:spacing w:after="0"/>
        <w:rPr>
          <w:lang w:val="ru-RU"/>
        </w:rPr>
      </w:pPr>
      <w:r w:rsidRPr="005C5ACD">
        <w:rPr>
          <w:lang w:val="ru-RU"/>
        </w:rPr>
        <w:br/>
      </w:r>
      <w:r w:rsidRPr="005C5ACD">
        <w:rPr>
          <w:lang w:val="ru-RU"/>
        </w:rPr>
        <w:br/>
      </w:r>
    </w:p>
    <w:p w:rsidR="00720378" w:rsidRPr="005C5ACD" w:rsidRDefault="005C5ACD">
      <w:pPr>
        <w:pStyle w:val="disclaimer"/>
        <w:rPr>
          <w:lang w:val="ru-RU"/>
        </w:rPr>
      </w:pPr>
      <w:r w:rsidRPr="005C5ACD">
        <w:rPr>
          <w:color w:val="000000"/>
          <w:lang w:val="ru-RU"/>
        </w:rPr>
        <w:t xml:space="preserve">© 2012. РГП </w:t>
      </w:r>
      <w:r w:rsidRPr="005C5ACD">
        <w:rPr>
          <w:color w:val="000000"/>
          <w:lang w:val="ru-RU"/>
        </w:rPr>
        <w:t>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20378" w:rsidRPr="005C5AC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78"/>
    <w:rsid w:val="005C5ACD"/>
    <w:rsid w:val="0072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C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5A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C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5A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Тате</cp:lastModifiedBy>
  <cp:revision>2</cp:revision>
  <dcterms:created xsi:type="dcterms:W3CDTF">2025-02-19T04:49:00Z</dcterms:created>
  <dcterms:modified xsi:type="dcterms:W3CDTF">2025-02-19T04:49:00Z</dcterms:modified>
</cp:coreProperties>
</file>